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val="en-US" w:eastAsia="zh-CN"/>
        </w:rPr>
      </w:pPr>
    </w:p>
    <w:p>
      <w:pPr>
        <w:jc w:val="center"/>
        <w:rPr>
          <w:rFonts w:hint="eastAsia"/>
          <w:sz w:val="40"/>
          <w:szCs w:val="48"/>
          <w:lang w:val="en-US" w:eastAsia="zh-CN"/>
        </w:rPr>
      </w:pPr>
    </w:p>
    <w:p>
      <w:pPr>
        <w:jc w:val="center"/>
        <w:rPr>
          <w:rFonts w:hint="default"/>
          <w:sz w:val="40"/>
          <w:szCs w:val="48"/>
          <w:lang w:val="en-US" w:eastAsia="zh-CN"/>
        </w:rPr>
      </w:pPr>
      <w:r>
        <w:rPr>
          <w:rFonts w:hint="eastAsia"/>
          <w:sz w:val="40"/>
          <w:szCs w:val="48"/>
          <w:lang w:val="en-US" w:eastAsia="zh-CN"/>
        </w:rPr>
        <w:t xml:space="preserve"> </w:t>
      </w:r>
      <w:bookmarkStart w:id="0" w:name="_GoBack"/>
      <w:bookmarkEnd w:id="0"/>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ascii="仿宋" w:hAnsi="仿宋" w:eastAsia="仿宋" w:cs="仿宋"/>
          <w:sz w:val="32"/>
          <w:szCs w:val="40"/>
          <w:lang w:val="en-US" w:eastAsia="zh-CN"/>
        </w:rPr>
      </w:pPr>
    </w:p>
    <w:p>
      <w:pPr>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滑扶贫办〔2020〕19号</w:t>
      </w:r>
    </w:p>
    <w:p>
      <w:pPr>
        <w:jc w:val="center"/>
        <w:rPr>
          <w:rFonts w:hint="eastAsia" w:ascii="仿宋" w:hAnsi="仿宋" w:eastAsia="仿宋" w:cs="仿宋"/>
          <w:sz w:val="28"/>
          <w:szCs w:val="36"/>
          <w:lang w:val="en-US" w:eastAsia="zh-CN"/>
        </w:rPr>
      </w:pPr>
    </w:p>
    <w:p>
      <w:pPr>
        <w:widowControl w:val="0"/>
        <w:spacing w:before="0" w:after="0" w:line="741" w:lineRule="atLeast"/>
        <w:ind w:left="0" w:leftChars="0" w:firstLine="0" w:firstLineChars="0"/>
        <w:jc w:val="center"/>
        <w:rPr>
          <w:rFonts w:hint="eastAsia" w:ascii="宋体" w:hAnsi="宋体" w:eastAsia="宋体" w:cs="宋体"/>
          <w:b/>
          <w:bCs/>
          <w:spacing w:val="6"/>
          <w:sz w:val="44"/>
        </w:rPr>
      </w:pPr>
      <w:r>
        <w:rPr>
          <w:rFonts w:hint="eastAsia" w:ascii="宋体" w:hAnsi="宋体" w:eastAsia="宋体" w:cs="宋体"/>
          <w:b/>
          <w:bCs/>
          <w:spacing w:val="6"/>
          <w:sz w:val="44"/>
        </w:rPr>
        <w:t>滑县</w:t>
      </w:r>
      <w:r>
        <w:rPr>
          <w:rFonts w:hint="eastAsia" w:ascii="宋体" w:hAnsi="宋体" w:eastAsia="宋体" w:cs="宋体"/>
          <w:b/>
          <w:bCs/>
          <w:spacing w:val="6"/>
          <w:sz w:val="44"/>
          <w:lang w:val="en-US" w:eastAsia="zh-CN"/>
        </w:rPr>
        <w:t>20</w:t>
      </w:r>
      <w:r>
        <w:rPr>
          <w:rFonts w:hint="eastAsia" w:ascii="宋体" w:hAnsi="宋体" w:cs="宋体"/>
          <w:b/>
          <w:bCs/>
          <w:spacing w:val="6"/>
          <w:sz w:val="44"/>
          <w:lang w:val="en-US" w:eastAsia="zh-CN"/>
        </w:rPr>
        <w:t>20</w:t>
      </w:r>
      <w:r>
        <w:rPr>
          <w:rFonts w:hint="eastAsia" w:ascii="宋体" w:hAnsi="宋体" w:eastAsia="宋体" w:cs="宋体"/>
          <w:b/>
          <w:bCs/>
          <w:spacing w:val="6"/>
          <w:sz w:val="44"/>
        </w:rPr>
        <w:t>年“雨露计划”职业教育</w:t>
      </w:r>
    </w:p>
    <w:p>
      <w:pPr>
        <w:widowControl w:val="0"/>
        <w:spacing w:before="0" w:after="0" w:line="741" w:lineRule="atLeast"/>
        <w:ind w:left="0" w:leftChars="0" w:firstLine="0" w:firstLineChars="0"/>
        <w:jc w:val="center"/>
        <w:rPr>
          <w:rFonts w:hint="eastAsia" w:ascii="宋体" w:hAnsi="宋体" w:eastAsia="宋体" w:cs="宋体"/>
          <w:b/>
          <w:bCs/>
          <w:spacing w:val="6"/>
          <w:sz w:val="44"/>
        </w:rPr>
      </w:pPr>
      <w:r>
        <w:rPr>
          <w:rFonts w:hint="eastAsia" w:ascii="宋体" w:hAnsi="宋体" w:eastAsia="宋体" w:cs="宋体"/>
          <w:b/>
          <w:bCs/>
          <w:spacing w:val="6"/>
          <w:sz w:val="44"/>
        </w:rPr>
        <w:t>助学工程实施方案</w:t>
      </w:r>
    </w:p>
    <w:p>
      <w:pPr>
        <w:widowControl w:val="0"/>
        <w:spacing w:before="0" w:after="0" w:line="741" w:lineRule="atLeast"/>
        <w:ind w:left="0" w:leftChars="0" w:firstLine="0" w:firstLineChars="0"/>
        <w:jc w:val="center"/>
        <w:rPr>
          <w:rFonts w:hint="eastAsia" w:ascii="宋体" w:hAnsi="宋体" w:eastAsia="宋体" w:cs="宋体"/>
          <w:b/>
          <w:bCs/>
          <w:spacing w:val="6"/>
          <w:sz w:val="44"/>
        </w:rPr>
      </w:pP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根据《河南省扶贫开发办公室关于调整“雨露计划”职业教育工作程序和补助额度的通知》（豫扶贫办〔2018〕21号）文件精神，按照精准扶贫、精准脱贫的工作要求，结合我县工作实际，现制定实施方案如下：</w:t>
      </w:r>
    </w:p>
    <w:p>
      <w:pPr>
        <w:widowControl w:val="0"/>
        <w:spacing w:before="0" w:after="0" w:line="595" w:lineRule="atLeast"/>
        <w:ind w:firstLine="600" w:firstLineChars="0"/>
        <w:rPr>
          <w:rFonts w:hint="default" w:eastAsia="黑体"/>
          <w:spacing w:val="4"/>
          <w:sz w:val="30"/>
        </w:rPr>
      </w:pPr>
      <w:r>
        <w:rPr>
          <w:rFonts w:hint="default" w:eastAsia="黑体"/>
          <w:spacing w:val="4"/>
          <w:sz w:val="30"/>
        </w:rPr>
        <w:t>一、指导思想</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认真贯彻落实党的十九大和中央、省、市扶贫开发工作安排部署，以提高贫困劳动力综合素质和贫困人口自我发展能力为目的，通过对201</w:t>
      </w:r>
      <w:r>
        <w:rPr>
          <w:rFonts w:hint="eastAsia" w:eastAsia="仿宋_GB2312"/>
          <w:spacing w:val="4"/>
          <w:sz w:val="30"/>
          <w:lang w:val="en-US" w:eastAsia="zh-CN"/>
        </w:rPr>
        <w:t>9</w:t>
      </w:r>
      <w:r>
        <w:rPr>
          <w:rFonts w:hint="default" w:eastAsia="仿宋_GB2312"/>
          <w:spacing w:val="4"/>
          <w:sz w:val="30"/>
        </w:rPr>
        <w:t>-20</w:t>
      </w:r>
      <w:r>
        <w:rPr>
          <w:rFonts w:hint="eastAsia" w:eastAsia="仿宋_GB2312"/>
          <w:spacing w:val="4"/>
          <w:sz w:val="30"/>
          <w:lang w:val="en-US" w:eastAsia="zh-CN"/>
        </w:rPr>
        <w:t>20</w:t>
      </w:r>
      <w:r>
        <w:rPr>
          <w:rFonts w:hint="default" w:eastAsia="仿宋_GB2312"/>
          <w:spacing w:val="4"/>
          <w:sz w:val="30"/>
        </w:rPr>
        <w:t>学年接受中职、高职教育的农村贫困家庭子女进行补助，引导和鼓励农村贫困家庭新生劳动力接受中高等职业教育，努力提高就业技能水平和综合素质，有效解决贫困家庭增收难、脱贫难的问题，加快实现脱贫致富目标。</w:t>
      </w:r>
    </w:p>
    <w:p>
      <w:pPr>
        <w:widowControl w:val="0"/>
        <w:spacing w:before="0" w:after="0" w:line="595" w:lineRule="atLeast"/>
        <w:ind w:firstLine="600" w:firstLineChars="0"/>
        <w:rPr>
          <w:rFonts w:hint="default" w:eastAsia="黑体"/>
          <w:spacing w:val="4"/>
          <w:sz w:val="30"/>
        </w:rPr>
      </w:pPr>
      <w:r>
        <w:rPr>
          <w:rFonts w:hint="default" w:eastAsia="黑体"/>
          <w:spacing w:val="4"/>
          <w:sz w:val="30"/>
        </w:rPr>
        <w:t>二、实施方式</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县、乡扶贫办通过“全国扶贫开发信息系统”导出经国务院扶贫办学籍比对后标注的学生名单，然后进行逐人审核，审核通过后，在学生所在村进行公示，无异议后发放补助。</w:t>
      </w:r>
    </w:p>
    <w:p>
      <w:pPr>
        <w:widowControl w:val="0"/>
        <w:spacing w:before="0" w:after="0" w:line="595" w:lineRule="atLeast"/>
        <w:ind w:firstLine="600" w:firstLineChars="0"/>
        <w:rPr>
          <w:rFonts w:hint="default" w:eastAsia="黑体"/>
          <w:spacing w:val="4"/>
          <w:sz w:val="30"/>
        </w:rPr>
      </w:pPr>
      <w:r>
        <w:rPr>
          <w:rFonts w:hint="default" w:eastAsia="黑体"/>
          <w:spacing w:val="4"/>
          <w:sz w:val="30"/>
        </w:rPr>
        <w:t>三、补助对象</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经国务院扶贫办学籍比对并在“全国扶贫开发信息系统”中进行标注，且正在接受中、高等职业教育的农村建档立卡贫困家庭中的新成长劳动力。</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中等职业教育包括全日制普通中专、成人中专、职业高中、技工院校等；高等职业教育包括全日制普通大专、高职院校、技师学院等。</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在全国扶贫开发系统中标注“已脱贫（不再享受政策）”的对象除外。</w:t>
      </w:r>
    </w:p>
    <w:p>
      <w:pPr>
        <w:widowControl w:val="0"/>
        <w:spacing w:before="0" w:after="0" w:line="595" w:lineRule="atLeast"/>
        <w:ind w:firstLine="600" w:firstLineChars="0"/>
        <w:rPr>
          <w:rFonts w:hint="default" w:eastAsia="黑体"/>
          <w:spacing w:val="4"/>
          <w:sz w:val="30"/>
        </w:rPr>
      </w:pPr>
      <w:r>
        <w:rPr>
          <w:rFonts w:hint="default" w:eastAsia="黑体"/>
          <w:spacing w:val="4"/>
          <w:sz w:val="30"/>
        </w:rPr>
        <w:t>四、补助方式和标准</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（一）生源地补助。凡符合补助条件的贫困家庭新成长劳动力，无论在何地就读，均由其家庭所在地乡镇（街道）和县扶贫办审核资格后、会同财政部门发放补助。</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（二）直补到户。“雨露计划”职业教育补助资金一律通过支农惠农“一卡（折）通”直接发放到贫困家庭。</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（三）补助标准。每生每学年补助3000元。每学年分秋季学期、春季学期两期发放，每学期发放1500元。</w:t>
      </w:r>
    </w:p>
    <w:p>
      <w:pPr>
        <w:widowControl w:val="0"/>
        <w:spacing w:before="0" w:after="0" w:line="595" w:lineRule="atLeast"/>
        <w:ind w:firstLine="600" w:firstLineChars="0"/>
        <w:rPr>
          <w:rFonts w:hint="default" w:eastAsia="黑体"/>
          <w:spacing w:val="4"/>
          <w:sz w:val="30"/>
        </w:rPr>
      </w:pPr>
      <w:r>
        <w:rPr>
          <w:rFonts w:hint="default" w:eastAsia="黑体"/>
          <w:spacing w:val="4"/>
          <w:sz w:val="30"/>
        </w:rPr>
        <w:t>五、审核步骤</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（一）导出名单。县扶贫办登录“全国扶贫开发信息系统”，查询国务院扶贫办比对学籍后标注的本地区接受职业教育的贫困学生，通过“服务器端导出”功能批量导出相关学生信息，并分发到各乡镇（街道）。</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（二）逐人审核。乡镇（街道）组织对本乡镇（街道）学生信息进行逐人审核，对重复标注的人员，根据实际情况进行人工校正，审核结束汇总后报送至县扶贫办进行复核。</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对标注人员名单中没有、又确实在接受职业教育的贫困家庭子女，需填写《河南省XX年XX季学期雨露计划职业教育助学补贴申请表》，提供在校学籍证明，乡镇（街道）扶贫办对申请人的贫困人口身份和学籍进行审核，确认符合资助条件后，和标注审核通过名单同时报县扶贫办，按照程序落实补助政策。</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三）公示监督。县扶贫办将复核通过的学生名单返还至各乡镇（街道），由乡镇（街道）在拟补助人员家庭所在行政村进行公示，公示期7天，以接受村民监督。公示照片要上报至县扶贫办留存。对群众举报的不符合条件的补助对象，由乡镇（街道）、县扶贫办进行核实。</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（四）资金拨付。公示结束后，乡镇（街道）扶贫办将最终名单报送至县扶贫办，县扶贫办将无异议的补助人员名单报送到财政部门，按照报账程序将补助资金直接拨付至学生家庭支农惠农“一卡（折）通”中。</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五）关联受益户。资金拨付完成后，各乡镇（街道）要及时在“全国扶贫开发信息系统”的“扶贫项目管理”模块中，将已经获得“雨露计划”职业教育补助的贫困家庭和贫困学生与该项目相关联，实现“雨露计划”项目实施情况的查询、统计。</w:t>
      </w:r>
    </w:p>
    <w:p>
      <w:pPr>
        <w:widowControl w:val="0"/>
        <w:spacing w:before="0" w:after="0" w:line="595" w:lineRule="atLeast"/>
        <w:ind w:firstLine="600" w:firstLineChars="0"/>
        <w:rPr>
          <w:rFonts w:hint="default" w:eastAsia="黑体"/>
          <w:spacing w:val="4"/>
          <w:sz w:val="30"/>
        </w:rPr>
      </w:pPr>
      <w:r>
        <w:rPr>
          <w:rFonts w:hint="default" w:eastAsia="黑体"/>
          <w:spacing w:val="4"/>
          <w:sz w:val="30"/>
        </w:rPr>
        <w:t>六、时间安排</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（一）春季学期。国务院扶贫办在全国扶贫开发信息系统中标注的时间为6月份，我县的审核、公示、资金拨付和受益户关联时间为7月至8月份。</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（二）秋季学期。国务院扶贫办在全国扶贫开发信息系统中标注的时间为12月份，我县的审核、公示、资金拨付和受益户关联时间为1月至2月份。</w:t>
      </w:r>
    </w:p>
    <w:p>
      <w:pPr>
        <w:widowControl w:val="0"/>
        <w:spacing w:before="0" w:after="0" w:line="595" w:lineRule="atLeast"/>
        <w:ind w:firstLine="600" w:firstLineChars="0"/>
        <w:rPr>
          <w:rFonts w:hint="default" w:eastAsia="黑体"/>
          <w:spacing w:val="4"/>
          <w:sz w:val="30"/>
        </w:rPr>
      </w:pPr>
      <w:r>
        <w:rPr>
          <w:rFonts w:hint="default" w:eastAsia="黑体"/>
          <w:spacing w:val="4"/>
          <w:sz w:val="30"/>
        </w:rPr>
        <w:t>七、保障措施</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一）提高认识，加强领导。“雨露计划”职业教育助学工程关系到贫困农户的切身利益，是推进精准扶贫的重要举措，县、乡、村三级要切实加强组织领导，安排专职人员具体负责，明确责任，抓好落实，确保20</w:t>
      </w:r>
      <w:r>
        <w:rPr>
          <w:rFonts w:hint="eastAsia" w:eastAsia="仿宋_GB2312"/>
          <w:spacing w:val="4"/>
          <w:sz w:val="30"/>
          <w:lang w:val="en-US" w:eastAsia="zh-CN"/>
        </w:rPr>
        <w:t>20</w:t>
      </w:r>
      <w:r>
        <w:rPr>
          <w:rFonts w:hint="default" w:eastAsia="仿宋_GB2312"/>
          <w:spacing w:val="4"/>
          <w:sz w:val="30"/>
        </w:rPr>
        <w:t>年“雨露计划”职业教育助学工程任务圆满完成。</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二）严格审核，规范操作。对发送至各乡镇（街道）的学生名单，乡、村两级要入户逐人审核，主要核实建档立卡身份、是否在校、学籍证明是否符合要求等。对审核通过的名单要严格公示程序，接受群众监督。严格按照县级报账制管理使用项目资金，补贴资金采取支农惠农“一卡（折）通”直补到户。通过严格审核、规范管理，确保补助对象准确无误。</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三）加大宣传，营造氛围。加大对“雨露计划”职业教育助学工程的宣传力度，充分发挥学校、基层组织，尤其是村两委、驻村工作队、结对帮扶干部的一线宣传动员作用，确保资助政策家喻户晓、深入人心，从而引导农村贫困家庭新生劳动力接受中高等职业教育，努力提高就业技能水平和综合素质。</w:t>
      </w:r>
    </w:p>
    <w:p>
      <w:pPr>
        <w:widowControl w:val="0"/>
        <w:spacing w:before="0" w:after="0" w:line="595" w:lineRule="atLeast"/>
        <w:ind w:firstLine="600" w:firstLineChars="0"/>
        <w:rPr>
          <w:rFonts w:hint="default" w:eastAsia="仿宋_GB2312"/>
          <w:spacing w:val="4"/>
          <w:sz w:val="30"/>
        </w:rPr>
      </w:pPr>
      <w:r>
        <w:rPr>
          <w:rFonts w:hint="default" w:eastAsia="仿宋_GB2312"/>
          <w:spacing w:val="4"/>
          <w:sz w:val="30"/>
        </w:rPr>
        <w:t>附件：1．河南省XX年X季学期雨露计划职业教育助学补贴申请表</w:t>
      </w:r>
    </w:p>
    <w:p>
      <w:pPr>
        <w:widowControl w:val="0"/>
        <w:spacing w:before="0" w:after="0" w:line="595" w:lineRule="atLeast"/>
        <w:ind w:firstLine="1490" w:firstLineChars="484"/>
        <w:rPr>
          <w:rFonts w:hint="default" w:eastAsia="仿宋_GB2312"/>
          <w:spacing w:val="4"/>
          <w:sz w:val="30"/>
        </w:rPr>
      </w:pPr>
      <w:r>
        <w:rPr>
          <w:rFonts w:hint="default" w:eastAsia="仿宋_GB2312"/>
          <w:spacing w:val="4"/>
          <w:sz w:val="30"/>
        </w:rPr>
        <w:t>2．XX乡（镇）XX行政村关于XX年X季学期雨露计划职业教育补助人员名单的公示</w:t>
      </w: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firstLine="600" w:firstLineChars="0"/>
        <w:rPr>
          <w:rFonts w:hint="eastAsia" w:eastAsia="仿宋_GB2312"/>
          <w:spacing w:val="4"/>
          <w:sz w:val="30"/>
        </w:rPr>
      </w:pPr>
    </w:p>
    <w:p>
      <w:pPr>
        <w:spacing w:line="600" w:lineRule="exact"/>
        <w:ind w:left="0" w:leftChars="0" w:firstLine="0" w:firstLineChars="0"/>
        <w:rPr>
          <w:rFonts w:hint="eastAsia" w:ascii="黑体" w:hAnsi="仿宋_GB2312" w:eastAsia="黑体" w:cs="仿宋_GB2312"/>
          <w:color w:val="auto"/>
          <w:sz w:val="28"/>
          <w:szCs w:val="28"/>
          <w:highlight w:val="none"/>
        </w:rPr>
      </w:pPr>
    </w:p>
    <w:p>
      <w:pPr>
        <w:spacing w:line="600" w:lineRule="exact"/>
        <w:ind w:left="0" w:leftChars="0" w:firstLine="0" w:firstLineChars="0"/>
        <w:rPr>
          <w:rFonts w:hint="eastAsia" w:ascii="黑体" w:hAnsi="仿宋_GB2312" w:eastAsia="黑体" w:cs="仿宋_GB2312"/>
          <w:color w:val="auto"/>
          <w:sz w:val="28"/>
          <w:szCs w:val="28"/>
          <w:highlight w:val="none"/>
        </w:rPr>
      </w:pPr>
    </w:p>
    <w:p>
      <w:pPr>
        <w:spacing w:line="600" w:lineRule="exact"/>
        <w:ind w:left="0" w:leftChars="0" w:firstLine="0" w:firstLineChars="0"/>
        <w:jc w:val="right"/>
        <w:rPr>
          <w:rFonts w:hint="eastAsia" w:eastAsia="仿宋_GB2312"/>
          <w:spacing w:val="4"/>
          <w:sz w:val="30"/>
          <w:lang w:eastAsia="zh-CN"/>
        </w:rPr>
      </w:pPr>
      <w:r>
        <w:rPr>
          <w:rFonts w:hint="eastAsia" w:eastAsia="仿宋_GB2312"/>
          <w:spacing w:val="4"/>
          <w:sz w:val="30"/>
          <w:lang w:eastAsia="zh-CN"/>
        </w:rPr>
        <w:t>滑县扶贫开发办公室</w:t>
      </w:r>
    </w:p>
    <w:p>
      <w:pPr>
        <w:spacing w:line="600" w:lineRule="exact"/>
        <w:ind w:left="0" w:leftChars="0" w:firstLine="0" w:firstLineChars="0"/>
        <w:jc w:val="right"/>
        <w:rPr>
          <w:rFonts w:hint="eastAsia" w:eastAsia="仿宋_GB2312"/>
          <w:spacing w:val="4"/>
          <w:sz w:val="30"/>
          <w:lang w:val="en-US" w:eastAsia="zh-CN"/>
        </w:rPr>
      </w:pPr>
      <w:r>
        <w:rPr>
          <w:rFonts w:hint="eastAsia" w:eastAsia="仿宋_GB2312"/>
          <w:spacing w:val="4"/>
          <w:sz w:val="30"/>
          <w:lang w:val="en-US" w:eastAsia="zh-CN"/>
        </w:rPr>
        <w:t>2020年4月7日</w:t>
      </w:r>
    </w:p>
    <w:p>
      <w:pPr>
        <w:spacing w:line="600" w:lineRule="exact"/>
        <w:ind w:left="0" w:leftChars="0" w:firstLine="0" w:firstLineChars="0"/>
        <w:jc w:val="right"/>
        <w:rPr>
          <w:rFonts w:hint="eastAsia" w:eastAsia="仿宋_GB2312"/>
          <w:spacing w:val="4"/>
          <w:sz w:val="30"/>
          <w:lang w:eastAsia="zh-CN"/>
        </w:rPr>
      </w:pPr>
    </w:p>
    <w:p>
      <w:pPr>
        <w:spacing w:line="600" w:lineRule="exact"/>
        <w:ind w:left="0" w:leftChars="0" w:firstLine="0" w:firstLineChars="0"/>
        <w:jc w:val="right"/>
        <w:rPr>
          <w:rFonts w:hint="eastAsia" w:eastAsia="仿宋_GB2312"/>
          <w:spacing w:val="4"/>
          <w:sz w:val="30"/>
          <w:lang w:eastAsia="zh-CN"/>
        </w:rPr>
      </w:pPr>
    </w:p>
    <w:p>
      <w:pPr>
        <w:spacing w:line="600" w:lineRule="exact"/>
        <w:ind w:left="0" w:leftChars="0" w:firstLine="0" w:firstLineChars="0"/>
        <w:jc w:val="right"/>
        <w:rPr>
          <w:rFonts w:hint="eastAsia" w:eastAsia="仿宋_GB2312"/>
          <w:spacing w:val="4"/>
          <w:sz w:val="30"/>
          <w:lang w:eastAsia="zh-CN"/>
        </w:rPr>
      </w:pPr>
    </w:p>
    <w:p>
      <w:pPr>
        <w:spacing w:line="600" w:lineRule="exact"/>
        <w:ind w:left="0" w:leftChars="0" w:firstLine="0" w:firstLineChars="0"/>
        <w:jc w:val="right"/>
        <w:rPr>
          <w:rFonts w:hint="eastAsia" w:eastAsia="仿宋_GB2312"/>
          <w:spacing w:val="4"/>
          <w:sz w:val="30"/>
          <w:lang w:eastAsia="zh-CN"/>
        </w:rPr>
      </w:pPr>
    </w:p>
    <w:p>
      <w:pPr>
        <w:spacing w:line="600" w:lineRule="exact"/>
        <w:ind w:left="0" w:leftChars="0" w:firstLine="0" w:firstLineChars="0"/>
        <w:jc w:val="right"/>
        <w:rPr>
          <w:rFonts w:hint="eastAsia" w:eastAsia="仿宋_GB2312"/>
          <w:spacing w:val="4"/>
          <w:sz w:val="30"/>
          <w:lang w:eastAsia="zh-CN"/>
        </w:rPr>
      </w:pPr>
    </w:p>
    <w:p>
      <w:pPr>
        <w:spacing w:line="600" w:lineRule="exact"/>
        <w:ind w:left="0" w:leftChars="0" w:firstLine="0" w:firstLineChars="0"/>
        <w:jc w:val="right"/>
        <w:rPr>
          <w:rFonts w:hint="eastAsia" w:eastAsia="仿宋_GB2312"/>
          <w:spacing w:val="4"/>
          <w:sz w:val="30"/>
          <w:lang w:eastAsia="zh-CN"/>
        </w:rPr>
      </w:pPr>
    </w:p>
    <w:p>
      <w:pPr>
        <w:spacing w:line="600" w:lineRule="exact"/>
        <w:ind w:left="0" w:leftChars="0" w:firstLine="0" w:firstLineChars="0"/>
        <w:jc w:val="left"/>
        <w:rPr>
          <w:rFonts w:hint="eastAsia" w:ascii="黑体" w:hAnsi="仿宋_GB2312" w:eastAsia="黑体" w:cs="仿宋_GB2312"/>
          <w:color w:val="auto"/>
          <w:sz w:val="28"/>
          <w:szCs w:val="28"/>
          <w:highlight w:val="none"/>
        </w:rPr>
      </w:pPr>
      <w:r>
        <w:rPr>
          <w:rFonts w:hint="eastAsia" w:ascii="黑体" w:hAnsi="仿宋_GB2312" w:eastAsia="黑体" w:cs="仿宋_GB2312"/>
          <w:color w:val="auto"/>
          <w:sz w:val="28"/>
          <w:szCs w:val="28"/>
          <w:highlight w:val="none"/>
        </w:rPr>
        <w:t>附件1</w:t>
      </w:r>
    </w:p>
    <w:p>
      <w:pPr>
        <w:spacing w:line="700" w:lineRule="exact"/>
        <w:jc w:val="center"/>
        <w:rPr>
          <w:rFonts w:hint="eastAsia" w:ascii="方正小标宋简体" w:hAnsi="黑体" w:eastAsia="方正小标宋简体" w:cs="黑体"/>
          <w:color w:val="auto"/>
          <w:sz w:val="44"/>
          <w:szCs w:val="44"/>
          <w:highlight w:val="none"/>
        </w:rPr>
      </w:pPr>
      <w:r>
        <w:rPr>
          <w:rFonts w:hint="eastAsia" w:ascii="方正小标宋简体" w:hAnsi="黑体" w:eastAsia="方正小标宋简体" w:cs="黑体"/>
          <w:color w:val="auto"/>
          <w:sz w:val="44"/>
          <w:szCs w:val="44"/>
          <w:highlight w:val="none"/>
        </w:rPr>
        <w:t>河南省</w:t>
      </w:r>
      <w:r>
        <w:rPr>
          <w:rFonts w:hint="eastAsia" w:ascii="方正小标宋简体" w:hAnsi="黑体" w:eastAsia="方正小标宋简体" w:cs="黑体"/>
          <w:color w:val="auto"/>
          <w:sz w:val="44"/>
          <w:szCs w:val="44"/>
          <w:highlight w:val="none"/>
          <w:lang w:val="en-US" w:eastAsia="zh-CN"/>
        </w:rPr>
        <w:t>XX</w:t>
      </w:r>
      <w:r>
        <w:rPr>
          <w:rFonts w:hint="eastAsia" w:ascii="方正小标宋简体" w:hAnsi="黑体" w:eastAsia="方正小标宋简体" w:cs="黑体"/>
          <w:color w:val="auto"/>
          <w:sz w:val="44"/>
          <w:szCs w:val="44"/>
          <w:highlight w:val="none"/>
        </w:rPr>
        <w:t>年X季学期雨露计划职业教育助学补贴申请表</w:t>
      </w:r>
    </w:p>
    <w:tbl>
      <w:tblPr>
        <w:tblStyle w:val="3"/>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683"/>
        <w:gridCol w:w="1"/>
        <w:gridCol w:w="1141"/>
        <w:gridCol w:w="1645"/>
        <w:gridCol w:w="1"/>
        <w:gridCol w:w="1441"/>
        <w:gridCol w:w="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1336"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学生姓名</w:t>
            </w:r>
          </w:p>
        </w:tc>
        <w:tc>
          <w:tcPr>
            <w:tcW w:w="1684"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141"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性别</w:t>
            </w:r>
          </w:p>
        </w:tc>
        <w:tc>
          <w:tcPr>
            <w:tcW w:w="1646"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4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出生年月</w:t>
            </w:r>
          </w:p>
        </w:tc>
        <w:tc>
          <w:tcPr>
            <w:tcW w:w="2131" w:type="dxa"/>
            <w:vAlign w:val="center"/>
          </w:tcPr>
          <w:p>
            <w:pPr>
              <w:spacing w:line="400" w:lineRule="exact"/>
              <w:jc w:val="center"/>
              <w:rPr>
                <w:rFonts w:hint="eastAsia" w:ascii="仿宋_GB2312" w:hAnsi="仿宋" w:eastAsia="仿宋_GB2312"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336"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身份证号</w:t>
            </w:r>
          </w:p>
        </w:tc>
        <w:tc>
          <w:tcPr>
            <w:tcW w:w="4471" w:type="dxa"/>
            <w:gridSpan w:val="5"/>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4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手机号</w:t>
            </w:r>
          </w:p>
        </w:tc>
        <w:tc>
          <w:tcPr>
            <w:tcW w:w="2131" w:type="dxa"/>
            <w:vAlign w:val="center"/>
          </w:tcPr>
          <w:p>
            <w:pPr>
              <w:spacing w:line="400" w:lineRule="exact"/>
              <w:jc w:val="center"/>
              <w:rPr>
                <w:rFonts w:hint="eastAsia" w:ascii="仿宋_GB2312" w:hAnsi="仿宋" w:eastAsia="仿宋_GB2312"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1336"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家庭地址</w:t>
            </w:r>
          </w:p>
        </w:tc>
        <w:tc>
          <w:tcPr>
            <w:tcW w:w="8044" w:type="dxa"/>
            <w:gridSpan w:val="8"/>
            <w:vAlign w:val="center"/>
          </w:tcPr>
          <w:p>
            <w:pPr>
              <w:spacing w:line="400" w:lineRule="exact"/>
              <w:jc w:val="center"/>
              <w:rPr>
                <w:rFonts w:hint="eastAsia" w:ascii="仿宋_GB2312" w:hAnsi="仿宋" w:eastAsia="仿宋_GB2312"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336"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就读学校</w:t>
            </w:r>
          </w:p>
        </w:tc>
        <w:tc>
          <w:tcPr>
            <w:tcW w:w="1683" w:type="dxa"/>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1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学制</w:t>
            </w:r>
          </w:p>
        </w:tc>
        <w:tc>
          <w:tcPr>
            <w:tcW w:w="1646"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4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学校性质</w:t>
            </w:r>
          </w:p>
        </w:tc>
        <w:tc>
          <w:tcPr>
            <w:tcW w:w="2131"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□中职 □高职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336"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入学时间</w:t>
            </w:r>
          </w:p>
        </w:tc>
        <w:tc>
          <w:tcPr>
            <w:tcW w:w="1683" w:type="dxa"/>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1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专业</w:t>
            </w:r>
          </w:p>
        </w:tc>
        <w:tc>
          <w:tcPr>
            <w:tcW w:w="5219" w:type="dxa"/>
            <w:gridSpan w:val="5"/>
            <w:vAlign w:val="center"/>
          </w:tcPr>
          <w:p>
            <w:pPr>
              <w:spacing w:line="400" w:lineRule="exact"/>
              <w:jc w:val="center"/>
              <w:rPr>
                <w:rFonts w:hint="eastAsia" w:ascii="仿宋_GB2312" w:hAnsi="仿宋" w:eastAsia="仿宋_GB2312"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36"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户主姓名</w:t>
            </w:r>
          </w:p>
        </w:tc>
        <w:tc>
          <w:tcPr>
            <w:tcW w:w="1683" w:type="dxa"/>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1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与学生关系</w:t>
            </w:r>
          </w:p>
        </w:tc>
        <w:tc>
          <w:tcPr>
            <w:tcW w:w="1645" w:type="dxa"/>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4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手机号</w:t>
            </w:r>
          </w:p>
        </w:tc>
        <w:tc>
          <w:tcPr>
            <w:tcW w:w="213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36" w:type="dxa"/>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开户人</w:t>
            </w:r>
          </w:p>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姓名</w:t>
            </w:r>
          </w:p>
        </w:tc>
        <w:tc>
          <w:tcPr>
            <w:tcW w:w="1683" w:type="dxa"/>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1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开户行</w:t>
            </w:r>
          </w:p>
        </w:tc>
        <w:tc>
          <w:tcPr>
            <w:tcW w:w="1645" w:type="dxa"/>
            <w:vAlign w:val="center"/>
          </w:tcPr>
          <w:p>
            <w:pPr>
              <w:spacing w:line="400" w:lineRule="exact"/>
              <w:jc w:val="center"/>
              <w:rPr>
                <w:rFonts w:hint="eastAsia" w:ascii="仿宋_GB2312" w:hAnsi="仿宋" w:eastAsia="仿宋_GB2312" w:cs="仿宋"/>
                <w:color w:val="auto"/>
                <w:kern w:val="0"/>
                <w:sz w:val="28"/>
                <w:szCs w:val="28"/>
                <w:highlight w:val="none"/>
              </w:rPr>
            </w:pPr>
          </w:p>
        </w:tc>
        <w:tc>
          <w:tcPr>
            <w:tcW w:w="144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一卡通</w:t>
            </w:r>
          </w:p>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账号</w:t>
            </w:r>
          </w:p>
        </w:tc>
        <w:tc>
          <w:tcPr>
            <w:tcW w:w="2132" w:type="dxa"/>
            <w:gridSpan w:val="2"/>
            <w:vAlign w:val="center"/>
          </w:tcPr>
          <w:p>
            <w:pPr>
              <w:spacing w:line="400" w:lineRule="exact"/>
              <w:jc w:val="center"/>
              <w:rPr>
                <w:rFonts w:hint="eastAsia" w:ascii="仿宋_GB2312" w:hAnsi="仿宋" w:eastAsia="仿宋_GB2312"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380" w:type="dxa"/>
            <w:gridSpan w:val="9"/>
            <w:vAlign w:val="top"/>
          </w:tcPr>
          <w:p>
            <w:pPr>
              <w:spacing w:line="400" w:lineRule="exact"/>
              <w:rPr>
                <w:rFonts w:hint="eastAsia" w:ascii="仿宋_GB2312" w:hAnsi="仿宋" w:eastAsia="仿宋_GB2312" w:cs="仿宋"/>
                <w:color w:val="auto"/>
                <w:kern w:val="0"/>
                <w:sz w:val="28"/>
                <w:szCs w:val="28"/>
                <w:highlight w:val="none"/>
              </w:rPr>
            </w:pPr>
          </w:p>
          <w:p>
            <w:pPr>
              <w:spacing w:line="400" w:lineRule="exact"/>
              <w:rPr>
                <w:rFonts w:hint="eastAsia" w:ascii="仿宋_GB2312" w:hAnsi="仿宋" w:eastAsia="仿宋_GB2312" w:cs="仿宋"/>
                <w:color w:val="auto"/>
                <w:kern w:val="0"/>
                <w:sz w:val="28"/>
                <w:szCs w:val="28"/>
                <w:highlight w:val="none"/>
              </w:rPr>
            </w:pPr>
          </w:p>
          <w:p>
            <w:pPr>
              <w:spacing w:line="400" w:lineRule="exact"/>
              <w:rPr>
                <w:rFonts w:hint="eastAsia" w:ascii="仿宋_GB2312" w:hAnsi="仿宋" w:eastAsia="仿宋_GB2312" w:cs="仿宋"/>
                <w:color w:val="auto"/>
                <w:kern w:val="0"/>
                <w:sz w:val="28"/>
                <w:szCs w:val="28"/>
                <w:highlight w:val="none"/>
              </w:rPr>
            </w:pPr>
          </w:p>
          <w:p>
            <w:pPr>
              <w:spacing w:line="400" w:lineRule="exact"/>
              <w:rPr>
                <w:rFonts w:hint="eastAsia" w:ascii="仿宋_GB2312" w:hAnsi="仿宋" w:eastAsia="仿宋_GB2312" w:cs="仿宋"/>
                <w:color w:val="auto"/>
                <w:kern w:val="0"/>
                <w:sz w:val="28"/>
                <w:szCs w:val="28"/>
                <w:highlight w:val="none"/>
              </w:rPr>
            </w:pPr>
          </w:p>
          <w:p>
            <w:pPr>
              <w:spacing w:line="400" w:lineRule="exact"/>
              <w:rPr>
                <w:rFonts w:hint="eastAsia" w:ascii="仿宋_GB2312" w:hAnsi="仿宋" w:eastAsia="仿宋_GB2312" w:cs="仿宋"/>
                <w:color w:val="auto"/>
                <w:kern w:val="0"/>
                <w:sz w:val="28"/>
                <w:szCs w:val="28"/>
                <w:highlight w:val="none"/>
              </w:rPr>
            </w:pPr>
          </w:p>
          <w:p>
            <w:pPr>
              <w:spacing w:line="400" w:lineRule="exact"/>
              <w:ind w:firstLine="2800" w:firstLineChars="1000"/>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身份证复印件（正反面）</w:t>
            </w:r>
          </w:p>
          <w:p>
            <w:pPr>
              <w:spacing w:line="400" w:lineRule="exact"/>
              <w:rPr>
                <w:rFonts w:hint="eastAsia" w:ascii="仿宋_GB2312" w:hAnsi="仿宋" w:eastAsia="仿宋_GB2312"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3020" w:type="dxa"/>
            <w:gridSpan w:val="3"/>
            <w:vAlign w:val="center"/>
          </w:tcPr>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县（市、区）扶贫办</w:t>
            </w:r>
          </w:p>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审核意见</w:t>
            </w:r>
          </w:p>
        </w:tc>
        <w:tc>
          <w:tcPr>
            <w:tcW w:w="6360" w:type="dxa"/>
            <w:gridSpan w:val="6"/>
            <w:vAlign w:val="center"/>
          </w:tcPr>
          <w:p>
            <w:pPr>
              <w:spacing w:line="400" w:lineRule="exact"/>
              <w:jc w:val="center"/>
              <w:rPr>
                <w:rFonts w:hint="eastAsia" w:ascii="仿宋_GB2312" w:hAnsi="仿宋" w:eastAsia="仿宋_GB2312" w:cs="仿宋"/>
                <w:color w:val="auto"/>
                <w:kern w:val="0"/>
                <w:sz w:val="28"/>
                <w:szCs w:val="28"/>
                <w:highlight w:val="none"/>
              </w:rPr>
            </w:pPr>
          </w:p>
          <w:p>
            <w:pPr>
              <w:spacing w:line="400" w:lineRule="exact"/>
              <w:jc w:val="center"/>
              <w:rPr>
                <w:rFonts w:hint="eastAsia" w:ascii="仿宋_GB2312" w:hAnsi="仿宋" w:eastAsia="仿宋_GB2312" w:cs="仿宋"/>
                <w:color w:val="auto"/>
                <w:kern w:val="0"/>
                <w:sz w:val="28"/>
                <w:szCs w:val="28"/>
                <w:highlight w:val="none"/>
              </w:rPr>
            </w:pPr>
          </w:p>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（盖章）</w:t>
            </w:r>
          </w:p>
          <w:p>
            <w:pPr>
              <w:spacing w:line="400" w:lineRule="exact"/>
              <w:jc w:val="center"/>
              <w:rPr>
                <w:rFonts w:hint="eastAsia"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 xml:space="preserve">                         年    月    日</w:t>
            </w:r>
          </w:p>
        </w:tc>
      </w:tr>
    </w:tbl>
    <w:p>
      <w:pPr>
        <w:ind w:left="0" w:leftChars="0" w:firstLine="0" w:firstLineChars="0"/>
        <w:rPr>
          <w:rFonts w:hint="eastAsia" w:ascii="楷体_GB2312" w:eastAsia="楷体_GB2312" w:cs="仿宋_GB2312"/>
          <w:color w:val="auto"/>
          <w:sz w:val="32"/>
          <w:szCs w:val="32"/>
          <w:highlight w:val="none"/>
        </w:rPr>
      </w:pPr>
      <w:r>
        <w:rPr>
          <w:rFonts w:hint="eastAsia" w:ascii="楷体_GB2312" w:hAnsi="仿宋" w:eastAsia="楷体_GB2312" w:cs="仿宋"/>
          <w:color w:val="auto"/>
          <w:sz w:val="28"/>
          <w:szCs w:val="28"/>
          <w:highlight w:val="none"/>
        </w:rPr>
        <w:t>注：请将该生为贫困家庭建档立卡人口材料、学籍证明材料附后。</w:t>
      </w:r>
    </w:p>
    <w:p>
      <w:pPr>
        <w:widowControl w:val="0"/>
        <w:spacing w:before="0" w:after="0" w:line="595" w:lineRule="atLeast"/>
        <w:ind w:firstLine="0" w:firstLineChars="0"/>
        <w:rPr>
          <w:rFonts w:hint="eastAsia" w:eastAsia="黑体"/>
          <w:spacing w:val="4"/>
          <w:sz w:val="30"/>
        </w:rPr>
      </w:pPr>
      <w:r>
        <w:rPr>
          <w:rFonts w:hint="eastAsia" w:eastAsia="黑体"/>
          <w:spacing w:val="4"/>
          <w:sz w:val="30"/>
        </w:rPr>
        <w:t>附件2</w:t>
      </w:r>
    </w:p>
    <w:p>
      <w:pPr>
        <w:widowControl w:val="0"/>
        <w:spacing w:before="0" w:after="0" w:line="741" w:lineRule="atLeast"/>
        <w:ind w:firstLine="880" w:firstLineChars="0"/>
        <w:jc w:val="center"/>
        <w:rPr>
          <w:rFonts w:hint="eastAsia" w:eastAsia="方正小标宋简体"/>
          <w:spacing w:val="6"/>
          <w:sz w:val="44"/>
        </w:rPr>
      </w:pPr>
      <w:r>
        <w:rPr>
          <w:rFonts w:hint="eastAsia" w:eastAsia="方正小标宋简体"/>
          <w:spacing w:val="6"/>
          <w:sz w:val="44"/>
        </w:rPr>
        <w:t>XX乡（镇）XX行政村</w:t>
      </w:r>
    </w:p>
    <w:p>
      <w:pPr>
        <w:widowControl w:val="0"/>
        <w:spacing w:before="0" w:after="0" w:line="741" w:lineRule="atLeast"/>
        <w:ind w:firstLine="880" w:firstLineChars="0"/>
        <w:jc w:val="center"/>
        <w:rPr>
          <w:rFonts w:hint="eastAsia" w:eastAsia="方正小标宋简体"/>
          <w:spacing w:val="6"/>
          <w:sz w:val="44"/>
        </w:rPr>
      </w:pPr>
      <w:r>
        <w:rPr>
          <w:rFonts w:hint="eastAsia" w:eastAsia="方正小标宋简体"/>
          <w:spacing w:val="6"/>
          <w:sz w:val="44"/>
        </w:rPr>
        <w:t>关于</w:t>
      </w:r>
      <w:r>
        <w:rPr>
          <w:rFonts w:hint="eastAsia" w:eastAsia="方正小标宋简体"/>
          <w:spacing w:val="6"/>
          <w:sz w:val="44"/>
          <w:lang w:val="en-US" w:eastAsia="zh-CN"/>
        </w:rPr>
        <w:t>XX</w:t>
      </w:r>
      <w:r>
        <w:rPr>
          <w:rFonts w:hint="eastAsia" w:eastAsia="方正小标宋简体"/>
          <w:spacing w:val="6"/>
          <w:sz w:val="44"/>
        </w:rPr>
        <w:t>年X季学期雨露计划</w:t>
      </w:r>
    </w:p>
    <w:p>
      <w:pPr>
        <w:widowControl w:val="0"/>
        <w:spacing w:before="0" w:after="0" w:line="741" w:lineRule="atLeast"/>
        <w:ind w:firstLine="880" w:firstLineChars="0"/>
        <w:jc w:val="center"/>
        <w:rPr>
          <w:rFonts w:hint="eastAsia" w:eastAsia="方正小标宋简体"/>
          <w:spacing w:val="6"/>
          <w:sz w:val="44"/>
        </w:rPr>
      </w:pPr>
      <w:r>
        <w:rPr>
          <w:rFonts w:hint="eastAsia" w:eastAsia="方正小标宋简体"/>
          <w:spacing w:val="6"/>
          <w:sz w:val="44"/>
        </w:rPr>
        <w:t>职业教育补助人员名单的公示</w:t>
      </w: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rPr>
        <w:t>现将XX行政村通过审核的</w:t>
      </w:r>
      <w:r>
        <w:rPr>
          <w:rFonts w:hint="eastAsia" w:eastAsia="仿宋_GB2312"/>
          <w:spacing w:val="4"/>
          <w:sz w:val="30"/>
          <w:lang w:val="en-US" w:eastAsia="zh-CN"/>
        </w:rPr>
        <w:t>XX</w:t>
      </w:r>
      <w:r>
        <w:rPr>
          <w:rFonts w:hint="eastAsia" w:eastAsia="仿宋_GB2312"/>
          <w:spacing w:val="4"/>
          <w:sz w:val="30"/>
        </w:rPr>
        <w:t>年</w:t>
      </w:r>
      <w:r>
        <w:rPr>
          <w:rFonts w:hint="eastAsia" w:eastAsia="仿宋_GB2312"/>
          <w:b/>
          <w:bCs/>
          <w:color w:val="000000"/>
          <w:spacing w:val="4"/>
          <w:sz w:val="30"/>
        </w:rPr>
        <w:t>X</w:t>
      </w:r>
      <w:r>
        <w:rPr>
          <w:rFonts w:hint="eastAsia" w:eastAsia="仿宋_GB2312"/>
          <w:spacing w:val="4"/>
          <w:sz w:val="30"/>
        </w:rPr>
        <w:t>季学期扶贫开发“雨露计划”职业教育补助人员名单（见附件）进行公示。公示时间：</w:t>
      </w:r>
      <w:r>
        <w:rPr>
          <w:rFonts w:hint="eastAsia" w:eastAsia="仿宋_GB2312"/>
          <w:spacing w:val="4"/>
          <w:sz w:val="30"/>
          <w:lang w:val="en-US" w:eastAsia="zh-CN"/>
        </w:rPr>
        <w:t>XX</w:t>
      </w:r>
      <w:r>
        <w:rPr>
          <w:rFonts w:hint="eastAsia" w:eastAsia="仿宋_GB2312"/>
          <w:spacing w:val="4"/>
          <w:sz w:val="30"/>
        </w:rPr>
        <w:t>年XX月XX日—XX月XX日，共计7天。</w:t>
      </w: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rPr>
        <w:t>如果对公示对象有异议，请于公示期内向滑县扶贫办反映。电话：5508712（县扶贫办联系电话）。</w:t>
      </w: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firstLine="600" w:firstLineChars="0"/>
        <w:rPr>
          <w:rFonts w:hint="eastAsia" w:eastAsia="仿宋_GB2312"/>
          <w:spacing w:val="4"/>
          <w:sz w:val="30"/>
        </w:rPr>
      </w:pPr>
      <w:r>
        <w:rPr>
          <w:rFonts w:hint="eastAsia" w:eastAsia="仿宋_GB2312"/>
          <w:spacing w:val="4"/>
          <w:sz w:val="30"/>
          <w:u w:val="single"/>
          <w:lang w:eastAsia="zh-CN"/>
        </w:rPr>
        <w:t>附件：</w:t>
      </w:r>
      <w:r>
        <w:rPr>
          <w:rFonts w:hint="eastAsia" w:eastAsia="仿宋_GB2312"/>
          <w:spacing w:val="4"/>
          <w:sz w:val="30"/>
          <w:u w:val="single"/>
        </w:rPr>
        <w:t>XX</w:t>
      </w:r>
      <w:r>
        <w:rPr>
          <w:rFonts w:hint="eastAsia" w:eastAsia="仿宋_GB2312"/>
          <w:spacing w:val="4"/>
          <w:sz w:val="30"/>
        </w:rPr>
        <w:t>行政村</w:t>
      </w:r>
      <w:r>
        <w:rPr>
          <w:rFonts w:hint="eastAsia" w:eastAsia="仿宋_GB2312"/>
          <w:spacing w:val="4"/>
          <w:sz w:val="30"/>
          <w:lang w:val="en-US" w:eastAsia="zh-CN"/>
        </w:rPr>
        <w:t>XX</w:t>
      </w:r>
      <w:r>
        <w:rPr>
          <w:rFonts w:hint="eastAsia" w:eastAsia="仿宋_GB2312"/>
          <w:spacing w:val="4"/>
          <w:sz w:val="30"/>
        </w:rPr>
        <w:t>年X季学期雨露计划职业教育补助人员名单</w:t>
      </w: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firstLine="600" w:firstLineChars="0"/>
        <w:rPr>
          <w:rFonts w:hint="eastAsia" w:eastAsia="仿宋_GB2312"/>
          <w:spacing w:val="4"/>
          <w:sz w:val="30"/>
        </w:rPr>
      </w:pPr>
    </w:p>
    <w:p>
      <w:pPr>
        <w:widowControl w:val="0"/>
        <w:spacing w:before="0" w:after="0" w:line="595" w:lineRule="atLeast"/>
        <w:ind w:firstLine="600" w:firstLineChars="0"/>
        <w:jc w:val="right"/>
        <w:rPr>
          <w:rFonts w:hint="eastAsia" w:eastAsia="仿宋_GB2312"/>
          <w:spacing w:val="4"/>
          <w:sz w:val="30"/>
        </w:rPr>
      </w:pPr>
      <w:r>
        <w:rPr>
          <w:rFonts w:hint="eastAsia" w:eastAsia="仿宋_GB2312"/>
          <w:spacing w:val="4"/>
          <w:sz w:val="30"/>
        </w:rPr>
        <w:t xml:space="preserve">XX乡（镇）XX行政村（盖章）    </w:t>
      </w:r>
    </w:p>
    <w:p>
      <w:pPr>
        <w:pStyle w:val="5"/>
        <w:spacing w:before="0" w:after="0" w:line="574" w:lineRule="atLeast"/>
        <w:ind w:firstLine="560" w:firstLineChars="0"/>
        <w:jc w:val="center"/>
        <w:rPr>
          <w:rFonts w:hint="eastAsia" w:eastAsia="仿宋_GB2312"/>
          <w:spacing w:val="4"/>
          <w:sz w:val="28"/>
        </w:rPr>
      </w:pPr>
      <w:r>
        <w:rPr>
          <w:rFonts w:hint="eastAsia" w:eastAsia="仿宋_GB2312"/>
          <w:spacing w:val="4"/>
          <w:sz w:val="30"/>
          <w:lang w:val="en-US" w:eastAsia="zh-CN"/>
        </w:rPr>
        <w:t xml:space="preserve">               </w:t>
      </w:r>
      <w:r>
        <w:rPr>
          <w:rFonts w:hint="eastAsia" w:eastAsia="仿宋_GB2312"/>
          <w:spacing w:val="4"/>
          <w:sz w:val="30"/>
        </w:rPr>
        <w:t xml:space="preserve">20XX年XX月XX日      </w:t>
      </w: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D70873"/>
    <w:rsid w:val="087516F0"/>
    <w:rsid w:val="218C5DE8"/>
    <w:rsid w:val="24B1011A"/>
    <w:rsid w:val="300A72FA"/>
    <w:rsid w:val="31E57569"/>
    <w:rsid w:val="4F950D67"/>
    <w:rsid w:val="65E718C8"/>
    <w:rsid w:val="6A2876B8"/>
    <w:rsid w:val="77201B87"/>
    <w:rsid w:val="7D130C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4"/>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2019-07-01T08:21:00Z</dcterms:created>
  <dc:creator>Administrator</dc:creator>
  <cp:lastModifiedBy>A滑县盛世华彩琴行</cp:lastModifiedBy>
  <cp:lastPrinted>2020-04-07T06:51:14Z</cp:lastPrinted>
  <dcterms:modified xsi:type="dcterms:W3CDTF">2020-04-07T06:52:49Z</dcterms:modified>
  <dc:title>滑扶贫办〔2019〕23号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