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8120" w14:textId="25ABE607" w:rsidR="00755343" w:rsidRPr="00755343" w:rsidRDefault="00755343" w:rsidP="00755343">
      <w:pPr>
        <w:pStyle w:val="a3"/>
        <w:spacing w:before="75" w:beforeAutospacing="0" w:after="75" w:afterAutospacing="0"/>
        <w:jc w:val="center"/>
        <w:rPr>
          <w:rFonts w:ascii="仿宋" w:eastAsia="仿宋" w:hAnsi="仿宋"/>
          <w:b/>
          <w:bCs/>
          <w:color w:val="000000"/>
          <w:sz w:val="44"/>
          <w:szCs w:val="44"/>
        </w:rPr>
      </w:pPr>
      <w:r w:rsidRPr="00755343">
        <w:rPr>
          <w:rFonts w:ascii="仿宋" w:eastAsia="仿宋" w:hAnsi="仿宋" w:hint="eastAsia"/>
          <w:b/>
          <w:bCs/>
          <w:color w:val="000000"/>
          <w:sz w:val="44"/>
          <w:szCs w:val="44"/>
        </w:rPr>
        <w:t>义务教育省定营养改善计划</w:t>
      </w:r>
    </w:p>
    <w:p w14:paraId="68ADC898" w14:textId="5CAF495E" w:rsidR="00323E8C" w:rsidRPr="00755343" w:rsidRDefault="00755343">
      <w:pPr>
        <w:pStyle w:val="a3"/>
        <w:spacing w:before="75" w:beforeAutospacing="0" w:after="75" w:afterAutospacing="0"/>
        <w:rPr>
          <w:b/>
          <w:bCs/>
          <w:color w:val="000000"/>
          <w:sz w:val="30"/>
          <w:szCs w:val="30"/>
        </w:rPr>
      </w:pPr>
      <w:r w:rsidRPr="00755343">
        <w:rPr>
          <w:rFonts w:hint="eastAsia"/>
          <w:b/>
          <w:bCs/>
          <w:color w:val="000000"/>
          <w:sz w:val="30"/>
          <w:szCs w:val="30"/>
        </w:rPr>
        <w:t>一、资助名称</w:t>
      </w:r>
    </w:p>
    <w:p w14:paraId="6DF55605" w14:textId="77777777" w:rsidR="00323E8C" w:rsidRPr="00755343" w:rsidRDefault="00755343">
      <w:pPr>
        <w:pStyle w:val="a3"/>
        <w:spacing w:before="75" w:beforeAutospacing="0" w:after="75" w:afterAutospacing="0"/>
        <w:rPr>
          <w:color w:val="000000"/>
          <w:sz w:val="30"/>
          <w:szCs w:val="30"/>
        </w:rPr>
      </w:pPr>
      <w:r w:rsidRPr="00755343">
        <w:rPr>
          <w:rFonts w:hint="eastAsia"/>
          <w:color w:val="000000"/>
          <w:sz w:val="30"/>
          <w:szCs w:val="30"/>
        </w:rPr>
        <w:t>   </w:t>
      </w:r>
      <w:r w:rsidRPr="00755343">
        <w:rPr>
          <w:rFonts w:hint="eastAsia"/>
          <w:color w:val="000000"/>
          <w:sz w:val="30"/>
          <w:szCs w:val="30"/>
        </w:rPr>
        <w:t>义务教育省定营养改善计划</w:t>
      </w:r>
    </w:p>
    <w:p w14:paraId="77F1DFBF" w14:textId="77777777" w:rsidR="00323E8C" w:rsidRPr="00755343" w:rsidRDefault="00755343">
      <w:pPr>
        <w:pStyle w:val="a3"/>
        <w:spacing w:before="75" w:beforeAutospacing="0" w:after="75" w:afterAutospacing="0"/>
        <w:rPr>
          <w:b/>
          <w:bCs/>
          <w:color w:val="000000"/>
          <w:sz w:val="30"/>
          <w:szCs w:val="30"/>
        </w:rPr>
      </w:pPr>
      <w:r w:rsidRPr="00755343">
        <w:rPr>
          <w:rFonts w:hint="eastAsia"/>
          <w:b/>
          <w:bCs/>
          <w:color w:val="000000"/>
          <w:sz w:val="30"/>
          <w:szCs w:val="30"/>
        </w:rPr>
        <w:t>二、资助对象</w:t>
      </w:r>
    </w:p>
    <w:p w14:paraId="15218BD0" w14:textId="77777777" w:rsidR="00323E8C" w:rsidRPr="00755343" w:rsidRDefault="00755343">
      <w:pPr>
        <w:pStyle w:val="a3"/>
        <w:spacing w:before="75" w:beforeAutospacing="0" w:after="75" w:afterAutospacing="0"/>
        <w:rPr>
          <w:color w:val="000000"/>
          <w:sz w:val="30"/>
          <w:szCs w:val="30"/>
        </w:rPr>
      </w:pPr>
      <w:r w:rsidRPr="00755343">
        <w:rPr>
          <w:rFonts w:hint="eastAsia"/>
          <w:color w:val="000000"/>
          <w:sz w:val="30"/>
          <w:szCs w:val="30"/>
        </w:rPr>
        <w:t xml:space="preserve">    </w:t>
      </w:r>
      <w:r w:rsidRPr="00755343">
        <w:rPr>
          <w:rFonts w:hint="eastAsia"/>
          <w:color w:val="000000"/>
          <w:sz w:val="30"/>
          <w:szCs w:val="30"/>
        </w:rPr>
        <w:t>滑县义务教育建档立</w:t>
      </w:r>
      <w:proofErr w:type="gramStart"/>
      <w:r w:rsidRPr="00755343">
        <w:rPr>
          <w:rFonts w:hint="eastAsia"/>
          <w:color w:val="000000"/>
          <w:sz w:val="30"/>
          <w:szCs w:val="30"/>
        </w:rPr>
        <w:t>卡贫困</w:t>
      </w:r>
      <w:proofErr w:type="gramEnd"/>
      <w:r w:rsidRPr="00755343">
        <w:rPr>
          <w:rFonts w:hint="eastAsia"/>
          <w:color w:val="000000"/>
          <w:sz w:val="30"/>
          <w:szCs w:val="30"/>
        </w:rPr>
        <w:t>家庭学生</w:t>
      </w:r>
      <w:r w:rsidRPr="00755343">
        <w:rPr>
          <w:rFonts w:hint="eastAsia"/>
          <w:color w:val="000000"/>
          <w:sz w:val="30"/>
          <w:szCs w:val="30"/>
        </w:rPr>
        <w:t>营养改善计划</w:t>
      </w:r>
      <w:r w:rsidRPr="00755343">
        <w:rPr>
          <w:rFonts w:hint="eastAsia"/>
          <w:color w:val="000000"/>
          <w:sz w:val="30"/>
          <w:szCs w:val="30"/>
        </w:rPr>
        <w:t>，不含已经享受义务教育国定营养改善计划的学生。</w:t>
      </w:r>
    </w:p>
    <w:p w14:paraId="42FD73EB" w14:textId="77777777" w:rsidR="00323E8C" w:rsidRPr="00755343" w:rsidRDefault="00755343">
      <w:pPr>
        <w:pStyle w:val="a3"/>
        <w:spacing w:before="75" w:beforeAutospacing="0" w:after="75" w:afterAutospacing="0"/>
        <w:rPr>
          <w:b/>
          <w:bCs/>
          <w:color w:val="000000"/>
          <w:sz w:val="30"/>
          <w:szCs w:val="30"/>
        </w:rPr>
      </w:pPr>
      <w:r w:rsidRPr="00755343">
        <w:rPr>
          <w:rFonts w:hint="eastAsia"/>
          <w:b/>
          <w:bCs/>
          <w:color w:val="000000"/>
          <w:sz w:val="30"/>
          <w:szCs w:val="30"/>
        </w:rPr>
        <w:t>三、资助标准</w:t>
      </w:r>
    </w:p>
    <w:p w14:paraId="1054D18B" w14:textId="77777777" w:rsidR="00323E8C" w:rsidRPr="00755343" w:rsidRDefault="00755343">
      <w:pPr>
        <w:pStyle w:val="a3"/>
        <w:spacing w:before="75" w:beforeAutospacing="0" w:after="75" w:afterAutospacing="0"/>
        <w:rPr>
          <w:color w:val="000000"/>
          <w:sz w:val="30"/>
          <w:szCs w:val="30"/>
        </w:rPr>
      </w:pPr>
      <w:r w:rsidRPr="00755343">
        <w:rPr>
          <w:rFonts w:hint="eastAsia"/>
          <w:color w:val="000000"/>
          <w:sz w:val="30"/>
          <w:szCs w:val="30"/>
        </w:rPr>
        <w:t xml:space="preserve">    </w:t>
      </w:r>
      <w:r w:rsidRPr="00755343">
        <w:rPr>
          <w:rFonts w:hint="eastAsia"/>
          <w:color w:val="000000"/>
          <w:sz w:val="30"/>
          <w:szCs w:val="30"/>
        </w:rPr>
        <w:t>每生每年</w:t>
      </w:r>
      <w:r w:rsidRPr="00755343">
        <w:rPr>
          <w:rFonts w:hint="eastAsia"/>
          <w:color w:val="000000"/>
          <w:sz w:val="30"/>
          <w:szCs w:val="30"/>
        </w:rPr>
        <w:t>800</w:t>
      </w:r>
      <w:r w:rsidRPr="00755343">
        <w:rPr>
          <w:rFonts w:hint="eastAsia"/>
          <w:color w:val="000000"/>
          <w:sz w:val="30"/>
          <w:szCs w:val="30"/>
        </w:rPr>
        <w:t>元</w:t>
      </w:r>
    </w:p>
    <w:p w14:paraId="20F78CCD" w14:textId="77777777" w:rsidR="00323E8C" w:rsidRPr="00755343" w:rsidRDefault="00755343">
      <w:pPr>
        <w:pStyle w:val="a3"/>
        <w:spacing w:before="75" w:beforeAutospacing="0" w:after="75" w:afterAutospacing="0"/>
        <w:rPr>
          <w:b/>
          <w:bCs/>
          <w:color w:val="000000"/>
          <w:sz w:val="30"/>
          <w:szCs w:val="30"/>
        </w:rPr>
      </w:pPr>
      <w:r w:rsidRPr="00755343">
        <w:rPr>
          <w:rFonts w:hint="eastAsia"/>
          <w:b/>
          <w:bCs/>
          <w:color w:val="000000"/>
          <w:sz w:val="30"/>
          <w:szCs w:val="30"/>
        </w:rPr>
        <w:t>四、申报流程</w:t>
      </w:r>
    </w:p>
    <w:p w14:paraId="53E15D01" w14:textId="77777777" w:rsidR="00323E8C" w:rsidRPr="00755343" w:rsidRDefault="00755343">
      <w:pPr>
        <w:pStyle w:val="a3"/>
        <w:spacing w:before="75" w:beforeAutospacing="0" w:after="75" w:afterAutospacing="0"/>
        <w:rPr>
          <w:color w:val="000000"/>
          <w:sz w:val="30"/>
          <w:szCs w:val="30"/>
        </w:rPr>
      </w:pPr>
      <w:r w:rsidRPr="00755343">
        <w:rPr>
          <w:rFonts w:hint="eastAsia"/>
          <w:color w:val="000000"/>
          <w:sz w:val="30"/>
          <w:szCs w:val="30"/>
        </w:rPr>
        <w:t xml:space="preserve">  </w:t>
      </w:r>
      <w:r w:rsidRPr="00755343">
        <w:rPr>
          <w:rFonts w:hint="eastAsia"/>
          <w:color w:val="000000"/>
          <w:sz w:val="30"/>
          <w:szCs w:val="30"/>
        </w:rPr>
        <w:t> </w:t>
      </w:r>
      <w:r w:rsidRPr="00755343">
        <w:rPr>
          <w:rFonts w:hint="eastAsia"/>
          <w:color w:val="000000"/>
          <w:sz w:val="30"/>
          <w:szCs w:val="30"/>
        </w:rPr>
        <w:t>县扶贫部门每年</w:t>
      </w:r>
      <w:r w:rsidRPr="00755343">
        <w:rPr>
          <w:rFonts w:hint="eastAsia"/>
          <w:color w:val="000000"/>
          <w:sz w:val="30"/>
          <w:szCs w:val="30"/>
        </w:rPr>
        <w:t>10</w:t>
      </w:r>
      <w:r w:rsidRPr="00755343">
        <w:rPr>
          <w:rFonts w:hint="eastAsia"/>
          <w:color w:val="000000"/>
          <w:sz w:val="30"/>
          <w:szCs w:val="30"/>
        </w:rPr>
        <w:t>月</w:t>
      </w:r>
      <w:r w:rsidRPr="00755343">
        <w:rPr>
          <w:rFonts w:hint="eastAsia"/>
          <w:color w:val="000000"/>
          <w:sz w:val="30"/>
          <w:szCs w:val="30"/>
        </w:rPr>
        <w:t>1</w:t>
      </w:r>
      <w:r w:rsidRPr="00755343">
        <w:rPr>
          <w:rFonts w:hint="eastAsia"/>
          <w:color w:val="000000"/>
          <w:sz w:val="30"/>
          <w:szCs w:val="30"/>
        </w:rPr>
        <w:t>日前将本地当前建档立</w:t>
      </w:r>
      <w:proofErr w:type="gramStart"/>
      <w:r w:rsidRPr="00755343">
        <w:rPr>
          <w:rFonts w:hint="eastAsia"/>
          <w:color w:val="000000"/>
          <w:sz w:val="30"/>
          <w:szCs w:val="30"/>
        </w:rPr>
        <w:t>卡贫困</w:t>
      </w:r>
      <w:proofErr w:type="gramEnd"/>
      <w:r w:rsidRPr="00755343">
        <w:rPr>
          <w:rFonts w:hint="eastAsia"/>
          <w:color w:val="000000"/>
          <w:sz w:val="30"/>
          <w:szCs w:val="30"/>
        </w:rPr>
        <w:t>人口信息提供给同级教育部门——县教育局学籍管理部门负责与学籍库进行比对，确定建档立</w:t>
      </w:r>
      <w:proofErr w:type="gramStart"/>
      <w:r w:rsidRPr="00755343">
        <w:rPr>
          <w:rFonts w:hint="eastAsia"/>
          <w:color w:val="000000"/>
          <w:sz w:val="30"/>
          <w:szCs w:val="30"/>
        </w:rPr>
        <w:t>卡贫困</w:t>
      </w:r>
      <w:proofErr w:type="gramEnd"/>
      <w:r w:rsidRPr="00755343">
        <w:rPr>
          <w:rFonts w:hint="eastAsia"/>
          <w:color w:val="000000"/>
          <w:sz w:val="30"/>
          <w:szCs w:val="30"/>
        </w:rPr>
        <w:t>家庭学生范围——县教育部门在</w:t>
      </w:r>
      <w:r w:rsidRPr="00755343">
        <w:rPr>
          <w:rFonts w:hint="eastAsia"/>
          <w:color w:val="000000"/>
          <w:sz w:val="30"/>
          <w:szCs w:val="30"/>
        </w:rPr>
        <w:t>10</w:t>
      </w:r>
      <w:r w:rsidRPr="00755343">
        <w:rPr>
          <w:rFonts w:hint="eastAsia"/>
          <w:color w:val="000000"/>
          <w:sz w:val="30"/>
          <w:szCs w:val="30"/>
        </w:rPr>
        <w:t>月</w:t>
      </w:r>
      <w:r w:rsidRPr="00755343">
        <w:rPr>
          <w:rFonts w:hint="eastAsia"/>
          <w:color w:val="000000"/>
          <w:sz w:val="30"/>
          <w:szCs w:val="30"/>
        </w:rPr>
        <w:t>20</w:t>
      </w:r>
      <w:r w:rsidRPr="00755343">
        <w:rPr>
          <w:rFonts w:hint="eastAsia"/>
          <w:color w:val="000000"/>
          <w:sz w:val="30"/>
          <w:szCs w:val="30"/>
        </w:rPr>
        <w:t>日前将与同级扶贫部门对比符合条件人员名单提供给相应下辖学校——学校通知符合条件学生的监护人提供相关材料——学校将本校资助名单报本级学生资助管理部门——资助资金由各级学生资助管理部门以银行转账方式直接划入受助学生监护人银行卡。</w:t>
      </w:r>
    </w:p>
    <w:p w14:paraId="07B9C29D" w14:textId="77777777" w:rsidR="00323E8C" w:rsidRDefault="00323E8C"/>
    <w:sectPr w:rsidR="00323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4AE5"/>
    <w:rsid w:val="00323E8C"/>
    <w:rsid w:val="00755343"/>
    <w:rsid w:val="007D57BA"/>
    <w:rsid w:val="009B0FD8"/>
    <w:rsid w:val="00B44AE5"/>
    <w:rsid w:val="00CE5357"/>
    <w:rsid w:val="00E23C97"/>
    <w:rsid w:val="7834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68453"/>
  <w15:docId w15:val="{AE138297-4C0E-4414-A0BC-C1AD6DD8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zizhu</cp:lastModifiedBy>
  <cp:revision>4</cp:revision>
  <dcterms:created xsi:type="dcterms:W3CDTF">2021-06-04T00:51:00Z</dcterms:created>
  <dcterms:modified xsi:type="dcterms:W3CDTF">2021-06-12T08:56:00Z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17AD6010D8344B3D82E85633C065E56E</vt:lpwstr>
  </property>
</Properties>
</file>